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《网络搭建及安全部署竞赛报告单》（电子版）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交换配置与调试(140分)</w:t>
      </w:r>
    </w:p>
    <w:p>
      <w:pPr>
        <w:pStyle w:val="42"/>
        <w:numPr>
          <w:ilvl w:val="0"/>
          <w:numId w:val="4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、示例（仅供</w:t>
      </w:r>
      <w:r>
        <w:rPr>
          <w:rFonts w:ascii="宋体" w:hAnsi="宋体" w:eastAsia="宋体"/>
          <w:color w:val="FF0000"/>
          <w:szCs w:val="24"/>
        </w:rPr>
        <w:t>参考</w:t>
      </w:r>
      <w:r>
        <w:rPr>
          <w:rFonts w:hint="eastAsia" w:ascii="宋体" w:hAnsi="宋体" w:eastAsia="宋体"/>
          <w:color w:val="FF0000"/>
          <w:szCs w:val="24"/>
        </w:rPr>
        <w:t>，</w:t>
      </w:r>
      <w:r>
        <w:rPr>
          <w:rFonts w:ascii="宋体" w:hAnsi="宋体" w:eastAsia="宋体"/>
          <w:color w:val="FF0000"/>
          <w:szCs w:val="24"/>
        </w:rPr>
        <w:t>具体已正式</w:t>
      </w:r>
      <w:r>
        <w:rPr>
          <w:rFonts w:hint="eastAsia" w:ascii="宋体" w:hAnsi="宋体" w:eastAsia="宋体"/>
          <w:color w:val="FF0000"/>
          <w:szCs w:val="24"/>
        </w:rPr>
        <w:t>赛卷</w:t>
      </w:r>
      <w:r>
        <w:rPr>
          <w:rFonts w:ascii="宋体" w:hAnsi="宋体" w:eastAsia="宋体"/>
          <w:color w:val="FF0000"/>
          <w:szCs w:val="24"/>
        </w:rPr>
        <w:t>为基准</w:t>
      </w:r>
      <w:r>
        <w:rPr>
          <w:rFonts w:hint="eastAsia" w:ascii="宋体" w:hAnsi="宋体" w:eastAsia="宋体"/>
          <w:color w:val="FF0000"/>
          <w:szCs w:val="24"/>
        </w:rPr>
        <w:t>）</w:t>
      </w:r>
      <w:r>
        <w:rPr>
          <w:rFonts w:ascii="宋体" w:hAnsi="宋体" w:eastAsia="宋体"/>
          <w:color w:val="FF0000"/>
          <w:szCs w:val="24"/>
        </w:rPr>
        <w:t>：</w:t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ip route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收集信息，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80790" cy="34918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666" cy="349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</w:t>
      </w:r>
      <w:r>
        <w:rPr>
          <w:rFonts w:ascii="宋体" w:hAnsi="宋体" w:eastAsia="宋体"/>
          <w:szCs w:val="24"/>
        </w:rPr>
        <w:t>收集OSPF</w:t>
      </w:r>
      <w:r>
        <w:rPr>
          <w:rFonts w:hint="eastAsia" w:ascii="宋体" w:hAnsi="宋体" w:eastAsia="宋体"/>
          <w:szCs w:val="24"/>
        </w:rPr>
        <w:t>视图下</w:t>
      </w:r>
      <w:r>
        <w:rPr>
          <w:rFonts w:ascii="宋体" w:hAnsi="宋体" w:eastAsia="宋体"/>
          <w:szCs w:val="24"/>
        </w:rPr>
        <w:t>的配置信息，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796665" cy="35064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7559" cy="3507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请</w:t>
      </w:r>
      <w:r>
        <w:rPr>
          <w:rFonts w:ascii="宋体" w:hAnsi="宋体" w:eastAsia="宋体"/>
          <w:szCs w:val="24"/>
        </w:rPr>
        <w:t>在</w:t>
      </w:r>
      <w:r>
        <w:rPr>
          <w:rFonts w:hint="eastAsia" w:ascii="宋体" w:hAnsi="宋体" w:eastAsia="宋体"/>
          <w:szCs w:val="24"/>
        </w:rPr>
        <w:t>SW-Core执行</w:t>
      </w:r>
      <w:r>
        <w:rPr>
          <w:rFonts w:ascii="宋体" w:hAnsi="宋体" w:eastAsia="宋体"/>
          <w:szCs w:val="24"/>
        </w:rPr>
        <w:t>show running-config interface e 2/0/1</w:t>
      </w:r>
      <w:r>
        <w:rPr>
          <w:rFonts w:hint="eastAsia" w:ascii="宋体" w:hAnsi="宋体" w:eastAsia="宋体"/>
          <w:szCs w:val="24"/>
        </w:rPr>
        <w:t>命令</w:t>
      </w:r>
      <w:r>
        <w:rPr>
          <w:rFonts w:ascii="宋体" w:hAnsi="宋体" w:eastAsia="宋体"/>
          <w:szCs w:val="24"/>
        </w:rPr>
        <w:t>配置信息，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ind w:firstLine="960" w:firstLineChars="400"/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drawing>
          <wp:inline distT="0" distB="0" distL="0" distR="0">
            <wp:extent cx="3880485" cy="3583940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1928" cy="3585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注意尽量</w:t>
      </w:r>
      <w:r>
        <w:rPr>
          <w:rFonts w:hint="eastAsia" w:ascii="宋体" w:hAnsi="宋体" w:eastAsia="宋体"/>
          <w:color w:val="FF0000"/>
          <w:szCs w:val="24"/>
        </w:rPr>
        <w:t>保证格式</w:t>
      </w:r>
      <w:r>
        <w:rPr>
          <w:rFonts w:ascii="宋体" w:hAnsi="宋体" w:eastAsia="宋体"/>
          <w:color w:val="FF0000"/>
          <w:szCs w:val="24"/>
        </w:rPr>
        <w:t>、图片排列整齐！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注意</w:t>
      </w:r>
      <w:r>
        <w:rPr>
          <w:rFonts w:hint="eastAsia" w:ascii="宋体" w:hAnsi="宋体" w:eastAsia="宋体"/>
          <w:color w:val="FF0000"/>
          <w:szCs w:val="24"/>
        </w:rPr>
        <w:t>尽量窗口只</w:t>
      </w:r>
      <w:r>
        <w:rPr>
          <w:rFonts w:ascii="宋体" w:hAnsi="宋体" w:eastAsia="宋体"/>
          <w:color w:val="FF0000"/>
          <w:szCs w:val="24"/>
        </w:rPr>
        <w:t>显示需要查看的</w:t>
      </w:r>
      <w:r>
        <w:rPr>
          <w:rFonts w:hint="eastAsia" w:ascii="宋体" w:hAnsi="宋体" w:eastAsia="宋体"/>
          <w:color w:val="FF0000"/>
          <w:szCs w:val="24"/>
        </w:rPr>
        <w:t>信息，窗口内的</w:t>
      </w:r>
      <w:r>
        <w:rPr>
          <w:rFonts w:ascii="宋体" w:hAnsi="宋体" w:eastAsia="宋体"/>
          <w:color w:val="FF0000"/>
          <w:szCs w:val="24"/>
        </w:rPr>
        <w:t>显示内容</w:t>
      </w:r>
      <w:r>
        <w:rPr>
          <w:rFonts w:hint="eastAsia" w:ascii="宋体" w:hAnsi="宋体" w:eastAsia="宋体"/>
          <w:color w:val="FF0000"/>
          <w:szCs w:val="24"/>
        </w:rPr>
        <w:t>大小</w:t>
      </w:r>
      <w:r>
        <w:rPr>
          <w:rFonts w:ascii="宋体" w:hAnsi="宋体" w:eastAsia="宋体"/>
          <w:color w:val="FF0000"/>
          <w:szCs w:val="24"/>
        </w:rPr>
        <w:t>合适、清晰！</w:t>
      </w:r>
    </w:p>
    <w:p>
      <w:pPr>
        <w:pStyle w:val="42"/>
        <w:numPr>
          <w:ilvl w:val="0"/>
          <w:numId w:val="5"/>
        </w:numPr>
        <w:ind w:firstLineChars="0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为</w:t>
      </w:r>
      <w:r>
        <w:rPr>
          <w:rFonts w:ascii="宋体" w:hAnsi="宋体" w:eastAsia="宋体"/>
          <w:color w:val="FF0000"/>
          <w:szCs w:val="24"/>
        </w:rPr>
        <w:t>了保证结果的</w:t>
      </w:r>
      <w:r>
        <w:rPr>
          <w:rFonts w:hint="eastAsia" w:ascii="宋体" w:hAnsi="宋体" w:eastAsia="宋体"/>
          <w:color w:val="FF0000"/>
          <w:szCs w:val="24"/>
        </w:rPr>
        <w:t>真实</w:t>
      </w:r>
      <w:r>
        <w:rPr>
          <w:rFonts w:ascii="宋体" w:hAnsi="宋体" w:eastAsia="宋体"/>
          <w:color w:val="FF0000"/>
          <w:szCs w:val="24"/>
        </w:rPr>
        <w:t>性，</w:t>
      </w:r>
      <w:r>
        <w:rPr>
          <w:rFonts w:hint="eastAsia" w:ascii="宋体" w:hAnsi="宋体" w:eastAsia="宋体"/>
          <w:color w:val="FF0000"/>
          <w:szCs w:val="24"/>
        </w:rPr>
        <w:t>请</w:t>
      </w:r>
      <w:r>
        <w:rPr>
          <w:rFonts w:ascii="宋体" w:hAnsi="宋体" w:eastAsia="宋体"/>
          <w:color w:val="FF0000"/>
          <w:szCs w:val="24"/>
        </w:rPr>
        <w:t>提供</w:t>
      </w:r>
      <w:r>
        <w:rPr>
          <w:rFonts w:hint="eastAsia" w:ascii="宋体" w:hAnsi="宋体" w:eastAsia="宋体"/>
          <w:color w:val="FF0000"/>
          <w:szCs w:val="24"/>
        </w:rPr>
        <w:t>图片</w:t>
      </w:r>
      <w:r>
        <w:rPr>
          <w:rFonts w:ascii="宋体" w:hAnsi="宋体" w:eastAsia="宋体"/>
          <w:color w:val="FF0000"/>
          <w:szCs w:val="24"/>
        </w:rPr>
        <w:t>截图，不要复制</w:t>
      </w:r>
      <w:r>
        <w:rPr>
          <w:rFonts w:hint="eastAsia" w:ascii="宋体" w:hAnsi="宋体" w:eastAsia="宋体"/>
          <w:color w:val="FF0000"/>
          <w:szCs w:val="24"/>
        </w:rPr>
        <w:t>命令</w:t>
      </w:r>
      <w:r>
        <w:rPr>
          <w:rFonts w:ascii="宋体" w:hAnsi="宋体" w:eastAsia="宋体"/>
          <w:color w:val="FF0000"/>
          <w:szCs w:val="24"/>
        </w:rPr>
        <w:t>行配置至本窗口，</w:t>
      </w:r>
      <w:r>
        <w:rPr>
          <w:rFonts w:hint="eastAsia" w:ascii="宋体" w:hAnsi="宋体" w:eastAsia="宋体"/>
          <w:color w:val="FF0000"/>
          <w:szCs w:val="24"/>
        </w:rPr>
        <w:t>否则本知识点得分按零分</w:t>
      </w:r>
      <w:r>
        <w:rPr>
          <w:rFonts w:ascii="宋体" w:hAnsi="宋体" w:eastAsia="宋体"/>
          <w:color w:val="FF0000"/>
          <w:szCs w:val="24"/>
        </w:rPr>
        <w:t>处理。</w:t>
      </w:r>
    </w:p>
    <w:p>
      <w:pPr>
        <w:rPr>
          <w:rFonts w:ascii="宋体" w:hAnsi="宋体" w:eastAsia="宋体"/>
          <w:color w:val="FF0000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pStyle w:val="42"/>
        <w:ind w:firstLine="480"/>
        <w:rPr>
          <w:rFonts w:ascii="宋体" w:hAnsi="宋体" w:eastAsia="宋体"/>
          <w:szCs w:val="24"/>
        </w:rPr>
      </w:pPr>
    </w:p>
    <w:p>
      <w:pPr>
        <w:pStyle w:val="42"/>
        <w:ind w:left="420" w:firstLine="0" w:firstLineChars="0"/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6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路由配置与调试(160分)</w:t>
      </w: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7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无线配置(40分)</w:t>
      </w: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8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br w:type="page"/>
      </w: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安全策略配置(50分)</w:t>
      </w: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42"/>
        <w:numPr>
          <w:ilvl w:val="0"/>
          <w:numId w:val="9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3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广域网业务选路配置(60分)</w:t>
      </w:r>
    </w:p>
    <w:p>
      <w:pPr>
        <w:pStyle w:val="42"/>
        <w:numPr>
          <w:ilvl w:val="0"/>
          <w:numId w:val="10"/>
        </w:numPr>
        <w:ind w:firstLineChars="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、请在XXX执行XX命令收集信息或者收集XX视图下的配置信息XXX等</w:t>
      </w:r>
      <w:r>
        <w:rPr>
          <w:rFonts w:ascii="宋体" w:hAnsi="宋体" w:eastAsia="宋体"/>
          <w:szCs w:val="24"/>
        </w:rPr>
        <w:t>，</w:t>
      </w:r>
      <w:r>
        <w:rPr>
          <w:rFonts w:hint="eastAsia" w:ascii="宋体" w:hAnsi="宋体" w:eastAsia="宋体"/>
          <w:szCs w:val="24"/>
        </w:rPr>
        <w:t>窗口截图如下：</w:t>
      </w:r>
    </w:p>
    <w:p>
      <w:pPr>
        <w:rPr>
          <w:rFonts w:ascii="微软雅黑" w:hAnsi="微软雅黑"/>
          <w:b/>
          <w:sz w:val="36"/>
          <w:szCs w:val="36"/>
        </w:rPr>
      </w:pPr>
      <w:r>
        <w:rPr>
          <w:rFonts w:ascii="微软雅黑" w:hAnsi="微软雅黑"/>
          <w:b/>
          <w:sz w:val="36"/>
          <w:szCs w:val="36"/>
        </w:rPr>
        <w:br w:type="page"/>
      </w:r>
    </w:p>
    <w:p>
      <w:pPr>
        <w:spacing w:beforeLines="100" w:afterLines="100" w:line="360" w:lineRule="auto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202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/>
          <w:b/>
          <w:sz w:val="44"/>
          <w:szCs w:val="44"/>
        </w:rPr>
        <w:t>年全国职业院校技能大赛</w:t>
      </w:r>
    </w:p>
    <w:p>
      <w:pPr>
        <w:spacing w:beforeLines="100" w:afterLines="100" w:line="360" w:lineRule="auto"/>
        <w:ind w:firstLine="883" w:firstLineChars="200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网络搭建与应用竞赛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《服务器配置及应用竞赛报告单》（电子版）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rPr>
          <w:rFonts w:ascii="仿宋" w:hAnsi="仿宋" w:eastAsia="仿宋"/>
          <w:b/>
        </w:rPr>
      </w:pPr>
    </w:p>
    <w:p>
      <w:pPr>
        <w:rPr>
          <w:rFonts w:ascii="仿宋" w:hAnsi="仿宋" w:eastAsia="仿宋"/>
          <w:b/>
        </w:rPr>
      </w:pPr>
    </w:p>
    <w:p/>
    <w:p/>
    <w:p/>
    <w:p/>
    <w:p/>
    <w:p/>
    <w:p/>
    <w:p/>
    <w:p/>
    <w:p/>
    <w:p/>
    <w:p>
      <w:bookmarkStart w:id="0" w:name="_GoBack"/>
      <w:bookmarkEnd w:id="0"/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云实训平台上基础设置与虚拟主机创建</w:t>
      </w:r>
      <w:r>
        <w:rPr>
          <w:rFonts w:hint="eastAsia" w:ascii="宋体" w:hAnsi="宋体" w:eastAsia="宋体"/>
          <w:sz w:val="28"/>
          <w:szCs w:val="28"/>
        </w:rPr>
        <w:t>（150分）</w:t>
      </w:r>
    </w:p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，对创建网络的结果截图。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，对创建子网的结果截图。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用SecureCRT登录云平台的shell，执行相关命令，对创建实例规格的结果截图。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，对创建硬盘的结果截图。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spacing w:line="360" w:lineRule="auto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用SecureCRT登录云平台的shell，执行相关命令</w:t>
            </w:r>
            <w:r>
              <w:rPr>
                <w:rFonts w:ascii="宋体" w:hAnsi="宋体" w:eastAsia="宋体" w:cs="微软雅黑"/>
                <w:color w:val="000000"/>
                <w:kern w:val="0"/>
                <w:szCs w:val="24"/>
              </w:rPr>
              <w:t xml:space="preserve"> </w:t>
            </w: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，对创建主机的结果截图。</w:t>
            </w: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宋体" w:hAnsi="宋体" w:eastAsia="宋体"/>
                <w:kern w:val="0"/>
                <w:szCs w:val="24"/>
              </w:rPr>
            </w:pPr>
          </w:p>
        </w:tc>
      </w:tr>
    </w:tbl>
    <w:p>
      <w:pPr>
        <w:rPr>
          <w:rFonts w:ascii="宋体" w:hAnsi="宋体" w:eastAsia="宋体"/>
          <w:szCs w:val="24"/>
        </w:rPr>
      </w:pPr>
    </w:p>
    <w:tbl>
      <w:tblPr>
        <w:tblStyle w:val="1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启动Windows-1服务器powershell，执行相关命令，结果截图。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启动Windows-2服务器powershell，执行相关命令，结果截图。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启动Windows-3服务器powershell，执行相关命令，结果截图。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启动Windows-4服务器powershell，执行相关命令，结果截图。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启动Windows-5服务器powershell，执行相关命令，结果截图。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24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启动Windows-6服务器powershell，执行相关命令，结果截图。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在Linux-1服务器的shell下，执行相关命令，结果截图。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在Linux-2服务器的shell下，执行相关命令，结果截图。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在Linux-3服务器的shell下，执行相关命令，结果截图。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在Linux-4服务器的shell下，执行相关命令，结果截图。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在Linux-5服务器的shell下，执行相关命令，结果截图。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48" w:type="dxa"/>
          </w:tcPr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Cs w:val="24"/>
              </w:rPr>
              <w:t>在Linux-6服务器的shell下，执行相关命令，结果截图。</w:t>
            </w: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  <w:p>
            <w:pPr>
              <w:pStyle w:val="42"/>
              <w:spacing w:line="360" w:lineRule="auto"/>
              <w:ind w:firstLine="0" w:firstLineChars="0"/>
              <w:jc w:val="both"/>
              <w:rPr>
                <w:rFonts w:ascii="宋体" w:hAnsi="宋体" w:eastAsia="宋体" w:cs="微软雅黑"/>
                <w:color w:val="000000"/>
                <w:kern w:val="0"/>
                <w:szCs w:val="24"/>
              </w:rPr>
            </w:pPr>
          </w:p>
        </w:tc>
      </w:tr>
    </w:tbl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Windows服务器配置（165分）</w:t>
      </w:r>
    </w:p>
    <w:p>
      <w:pPr>
        <w:jc w:val="both"/>
        <w:rPr>
          <w:rFonts w:ascii="宋体" w:hAnsi="宋体" w:eastAsia="宋体"/>
          <w:color w:val="FF0000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域控制器配置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DFS服务器配置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NLB服务器配置</w:t>
      </w: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故障转移群集配置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Linux服务器配置（165分）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color w:val="FF0000"/>
          <w:szCs w:val="24"/>
        </w:rPr>
        <w:t>按照类似上述要求，执行命令，截取结果截图</w:t>
      </w: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加入Windows域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NFS服务器配置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Mariadb服务配置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Apache配置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Tomcat配置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NIS服务器配置</w:t>
      </w:r>
    </w:p>
    <w:p>
      <w:pPr>
        <w:rPr>
          <w:rFonts w:ascii="宋体" w:hAnsi="宋体" w:eastAsia="宋体"/>
          <w:szCs w:val="24"/>
        </w:rPr>
      </w:pPr>
    </w:p>
    <w:p>
      <w:pPr>
        <w:rPr>
          <w:rFonts w:ascii="宋体" w:hAnsi="宋体" w:eastAsia="宋体"/>
          <w:szCs w:val="24"/>
        </w:rPr>
      </w:pPr>
    </w:p>
    <w:p>
      <w:pPr>
        <w:pStyle w:val="25"/>
        <w:spacing w:before="163" w:after="163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高可靠性配置</w:t>
      </w:r>
    </w:p>
    <w:p>
      <w:pPr>
        <w:rPr>
          <w:rFonts w:ascii="宋体" w:hAnsi="宋体" w:eastAsia="宋体"/>
          <w:szCs w:val="24"/>
        </w:rPr>
      </w:pPr>
    </w:p>
    <w:p>
      <w:pPr>
        <w:pStyle w:val="22"/>
        <w:spacing w:before="163" w:after="163"/>
        <w:jc w:val="both"/>
        <w:rPr>
          <w:rFonts w:ascii="宋体" w:hAnsi="宋体" w:eastAsia="宋体" w:cs="Arial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职业规范与素养（2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分）</w:t>
      </w:r>
    </w:p>
    <w:p>
      <w:pPr>
        <w:pStyle w:val="22"/>
        <w:numPr>
          <w:ilvl w:val="0"/>
          <w:numId w:val="0"/>
        </w:numPr>
        <w:spacing w:before="163" w:after="163"/>
        <w:ind w:left="420"/>
        <w:jc w:val="both"/>
        <w:rPr>
          <w:rFonts w:ascii="宋体" w:hAnsi="宋体" w:eastAsia="宋体"/>
          <w:b w:val="0"/>
          <w:color w:val="FF0000"/>
          <w:sz w:val="24"/>
          <w:szCs w:val="24"/>
        </w:rPr>
      </w:pPr>
      <w:r>
        <w:rPr>
          <w:rFonts w:hint="eastAsia" w:ascii="宋体" w:hAnsi="宋体" w:eastAsia="宋体"/>
          <w:b w:val="0"/>
          <w:color w:val="FF0000"/>
          <w:sz w:val="24"/>
          <w:szCs w:val="24"/>
        </w:rPr>
        <w:t>按照类似上述要求，执行命令，截取结果截图</w:t>
      </w:r>
    </w:p>
    <w:p>
      <w:pPr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（三）恢复调试现场，保证网络及系统安全可靠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left"/>
      <w:rPr>
        <w:color w:val="FF0000"/>
        <w:sz w:val="24"/>
        <w:szCs w:val="24"/>
      </w:rPr>
    </w:pPr>
    <w:r>
      <w:rPr>
        <w:rFonts w:hint="eastAsia"/>
        <w:color w:val="FF0000"/>
        <w:sz w:val="24"/>
        <w:szCs w:val="24"/>
      </w:rPr>
      <w:t>赛位号：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4CE"/>
    <w:multiLevelType w:val="multilevel"/>
    <w:tmpl w:val="016A74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30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2C737734"/>
    <w:multiLevelType w:val="multilevel"/>
    <w:tmpl w:val="2C737734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3D2095"/>
    <w:multiLevelType w:val="multilevel"/>
    <w:tmpl w:val="353D2095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D47C33"/>
    <w:multiLevelType w:val="multilevel"/>
    <w:tmpl w:val="3FD47C33"/>
    <w:lvl w:ilvl="0" w:tentative="0">
      <w:start w:val="1"/>
      <w:numFmt w:val="chineseCountingThousand"/>
      <w:pStyle w:val="22"/>
      <w:lvlText w:val="%1、"/>
      <w:lvlJc w:val="left"/>
      <w:pPr>
        <w:ind w:left="420" w:hanging="420"/>
      </w:pPr>
      <w:rPr>
        <w:rFonts w:hint="eastAsia" w:asciiTheme="minorHAnsi" w:hAnsiTheme="minorHAnsi" w:eastAsiaTheme="minorHAns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32"/>
        <w:szCs w:val="32"/>
        <w:u w:val="none"/>
        <w:vertAlign w:val="baseline"/>
      </w:rPr>
    </w:lvl>
    <w:lvl w:ilvl="1" w:tentative="0">
      <w:start w:val="1"/>
      <w:numFmt w:val="chineseCountingThousand"/>
      <w:pStyle w:val="25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pStyle w:val="28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501B6123"/>
    <w:multiLevelType w:val="multilevel"/>
    <w:tmpl w:val="501B6123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AE2149"/>
    <w:multiLevelType w:val="multilevel"/>
    <w:tmpl w:val="61AE2149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7F2107"/>
    <w:multiLevelType w:val="multilevel"/>
    <w:tmpl w:val="687F2107"/>
    <w:lvl w:ilvl="0" w:tentative="0">
      <w:start w:val="1"/>
      <w:numFmt w:val="bullet"/>
      <w:lvlText w:val="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7">
    <w:nsid w:val="6B055AE4"/>
    <w:multiLevelType w:val="multilevel"/>
    <w:tmpl w:val="6B055AE4"/>
    <w:lvl w:ilvl="0" w:tentative="0">
      <w:start w:val="2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6F7E79"/>
    <w:multiLevelType w:val="multilevel"/>
    <w:tmpl w:val="716F7E79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Restart w:val="2"/>
      <w:pStyle w:val="20"/>
      <w:suff w:val="nothing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9">
    <w:nsid w:val="7B30407F"/>
    <w:multiLevelType w:val="multilevel"/>
    <w:tmpl w:val="7B30407F"/>
    <w:lvl w:ilvl="0" w:tentative="0">
      <w:start w:val="1"/>
      <w:numFmt w:val="chineseCountingThousand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7DC"/>
    <w:rsid w:val="000B2698"/>
    <w:rsid w:val="001F481A"/>
    <w:rsid w:val="00203964"/>
    <w:rsid w:val="002A58A9"/>
    <w:rsid w:val="002D768A"/>
    <w:rsid w:val="003704FA"/>
    <w:rsid w:val="003C5B1D"/>
    <w:rsid w:val="00410220"/>
    <w:rsid w:val="0044083B"/>
    <w:rsid w:val="004C4CCE"/>
    <w:rsid w:val="00503484"/>
    <w:rsid w:val="005A55E8"/>
    <w:rsid w:val="00610320"/>
    <w:rsid w:val="00637F71"/>
    <w:rsid w:val="007659EC"/>
    <w:rsid w:val="00804696"/>
    <w:rsid w:val="00844409"/>
    <w:rsid w:val="008D6F3A"/>
    <w:rsid w:val="009275B3"/>
    <w:rsid w:val="009321FC"/>
    <w:rsid w:val="00964B55"/>
    <w:rsid w:val="00971F8A"/>
    <w:rsid w:val="009C6588"/>
    <w:rsid w:val="009D0DC4"/>
    <w:rsid w:val="00A402E6"/>
    <w:rsid w:val="00A5155E"/>
    <w:rsid w:val="00B467DC"/>
    <w:rsid w:val="00B74D53"/>
    <w:rsid w:val="00BA644F"/>
    <w:rsid w:val="00BE1246"/>
    <w:rsid w:val="00C32136"/>
    <w:rsid w:val="00C57920"/>
    <w:rsid w:val="00C64D7C"/>
    <w:rsid w:val="00C7641C"/>
    <w:rsid w:val="00C82C8E"/>
    <w:rsid w:val="00C8473F"/>
    <w:rsid w:val="00D95AE3"/>
    <w:rsid w:val="00DA1509"/>
    <w:rsid w:val="00E70C43"/>
    <w:rsid w:val="00EA7C74"/>
    <w:rsid w:val="00EF19AF"/>
    <w:rsid w:val="00F06E61"/>
    <w:rsid w:val="00FB1CDB"/>
    <w:rsid w:val="15902E83"/>
    <w:rsid w:val="1E371329"/>
    <w:rsid w:val="25862AB6"/>
    <w:rsid w:val="2C943C1C"/>
    <w:rsid w:val="50273258"/>
    <w:rsid w:val="50561A7B"/>
    <w:rsid w:val="766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nhideWhenUsed="0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9"/>
    <w:pPr>
      <w:outlineLvl w:val="2"/>
    </w:pPr>
    <w:rPr>
      <w:b/>
      <w:sz w:val="32"/>
    </w:rPr>
  </w:style>
  <w:style w:type="paragraph" w:styleId="5">
    <w:name w:val="heading 4"/>
    <w:basedOn w:val="1"/>
    <w:next w:val="1"/>
    <w:link w:val="34"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35"/>
    <w:semiHidden/>
    <w:unhideWhenUsed/>
    <w:uiPriority w:val="99"/>
    <w:rPr>
      <w:rFonts w:cs="Calibri"/>
    </w:rPr>
  </w:style>
  <w:style w:type="paragraph" w:styleId="8">
    <w:name w:val="Balloon Text"/>
    <w:basedOn w:val="1"/>
    <w:link w:val="41"/>
    <w:semiHidden/>
    <w:unhideWhenUsed/>
    <w:uiPriority w:val="99"/>
    <w:rPr>
      <w:sz w:val="18"/>
      <w:szCs w:val="18"/>
    </w:rPr>
  </w:style>
  <w:style w:type="paragraph" w:styleId="9">
    <w:name w:val="footer"/>
    <w:basedOn w:val="1"/>
    <w:link w:val="3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39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12">
    <w:name w:val="Title"/>
    <w:basedOn w:val="1"/>
    <w:next w:val="1"/>
    <w:link w:val="38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annotation subject"/>
    <w:basedOn w:val="7"/>
    <w:next w:val="7"/>
    <w:link w:val="40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pPr>
      <w:spacing w:line="360" w:lineRule="auto"/>
      <w:jc w:val="both"/>
    </w:pPr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Emphasis"/>
    <w:basedOn w:val="16"/>
    <w:qFormat/>
    <w:uiPriority w:val="20"/>
    <w:rPr>
      <w:i/>
      <w:iCs/>
    </w:rPr>
  </w:style>
  <w:style w:type="character" w:styleId="18">
    <w:name w:val="Hyperlink"/>
    <w:basedOn w:val="16"/>
    <w:unhideWhenUsed/>
    <w:qFormat/>
    <w:uiPriority w:val="99"/>
    <w:rPr>
      <w:color w:val="0000FF"/>
      <w:u w:val="single"/>
    </w:rPr>
  </w:style>
  <w:style w:type="character" w:styleId="19">
    <w:name w:val="annotation reference"/>
    <w:basedOn w:val="16"/>
    <w:semiHidden/>
    <w:unhideWhenUsed/>
    <w:qFormat/>
    <w:uiPriority w:val="99"/>
    <w:rPr>
      <w:sz w:val="21"/>
      <w:szCs w:val="21"/>
    </w:rPr>
  </w:style>
  <w:style w:type="paragraph" w:customStyle="1" w:styleId="20">
    <w:name w:val="Default"/>
    <w:qFormat/>
    <w:uiPriority w:val="0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character" w:customStyle="1" w:styleId="21">
    <w:name w:val="未处理的提及1"/>
    <w:basedOn w:val="16"/>
    <w:semiHidden/>
    <w:unhideWhenUsed/>
    <w:uiPriority w:val="99"/>
    <w:rPr>
      <w:color w:val="605E5C"/>
      <w:shd w:val="clear" w:color="auto" w:fill="E1DFDD"/>
    </w:rPr>
  </w:style>
  <w:style w:type="paragraph" w:customStyle="1" w:styleId="22">
    <w:name w:val="my1"/>
    <w:basedOn w:val="1"/>
    <w:link w:val="23"/>
    <w:qFormat/>
    <w:uiPriority w:val="0"/>
    <w:pPr>
      <w:numPr>
        <w:ilvl w:val="0"/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23">
    <w:name w:val="my1 字符"/>
    <w:basedOn w:val="24"/>
    <w:link w:val="22"/>
    <w:uiPriority w:val="0"/>
    <w:rPr>
      <w:rFonts w:ascii="宋体" w:hAnsi="Tahoma" w:eastAsia="宋体" w:cs="Tahoma"/>
      <w:kern w:val="0"/>
      <w:sz w:val="32"/>
      <w:szCs w:val="22"/>
    </w:rPr>
  </w:style>
  <w:style w:type="character" w:customStyle="1" w:styleId="24">
    <w:name w:val="标题 3 Char"/>
    <w:basedOn w:val="16"/>
    <w:link w:val="4"/>
    <w:qFormat/>
    <w:uiPriority w:val="99"/>
    <w:rPr>
      <w:rFonts w:ascii="宋体" w:hAnsi="Tahoma" w:eastAsia="宋体" w:cs="Tahoma"/>
      <w:b/>
      <w:kern w:val="0"/>
      <w:sz w:val="32"/>
      <w:szCs w:val="22"/>
    </w:rPr>
  </w:style>
  <w:style w:type="paragraph" w:customStyle="1" w:styleId="25">
    <w:name w:val="my2"/>
    <w:basedOn w:val="1"/>
    <w:link w:val="26"/>
    <w:qFormat/>
    <w:uiPriority w:val="0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26">
    <w:name w:val="my2 字符"/>
    <w:basedOn w:val="27"/>
    <w:link w:val="25"/>
    <w:qFormat/>
    <w:uiPriority w:val="0"/>
    <w:rPr>
      <w:rFonts w:ascii="宋体" w:hAnsi="Tahoma" w:eastAsia="宋体" w:cs="Tahoma"/>
      <w:bCs w:val="0"/>
      <w:kern w:val="0"/>
      <w:sz w:val="30"/>
      <w:szCs w:val="28"/>
    </w:rPr>
  </w:style>
  <w:style w:type="character" w:customStyle="1" w:styleId="27">
    <w:name w:val="标题 5 Char"/>
    <w:basedOn w:val="16"/>
    <w:link w:val="6"/>
    <w:qFormat/>
    <w:uiPriority w:val="9"/>
    <w:rPr>
      <w:rFonts w:ascii="宋体" w:hAnsi="Tahoma" w:eastAsia="宋体" w:cs="Tahoma"/>
      <w:b/>
      <w:bCs/>
      <w:kern w:val="0"/>
      <w:sz w:val="28"/>
      <w:szCs w:val="28"/>
    </w:rPr>
  </w:style>
  <w:style w:type="paragraph" w:customStyle="1" w:styleId="28">
    <w:name w:val="my3"/>
    <w:basedOn w:val="1"/>
    <w:link w:val="29"/>
    <w:qFormat/>
    <w:uiPriority w:val="0"/>
    <w:pPr>
      <w:numPr>
        <w:ilvl w:val="2"/>
        <w:numId w:val="2"/>
      </w:numPr>
      <w:ind w:left="1259"/>
      <w:outlineLvl w:val="3"/>
    </w:pPr>
  </w:style>
  <w:style w:type="character" w:customStyle="1" w:styleId="29">
    <w:name w:val="my3 字符"/>
    <w:basedOn w:val="16"/>
    <w:link w:val="28"/>
    <w:qFormat/>
    <w:uiPriority w:val="0"/>
    <w:rPr>
      <w:rFonts w:cs="Times New Roman"/>
      <w:sz w:val="24"/>
      <w:szCs w:val="22"/>
    </w:rPr>
  </w:style>
  <w:style w:type="paragraph" w:customStyle="1" w:styleId="30">
    <w:name w:val="my4"/>
    <w:basedOn w:val="1"/>
    <w:link w:val="31"/>
    <w:qFormat/>
    <w:uiPriority w:val="0"/>
    <w:pPr>
      <w:numPr>
        <w:ilvl w:val="3"/>
        <w:numId w:val="3"/>
      </w:numPr>
      <w:ind w:left="1680" w:hanging="420"/>
    </w:pPr>
  </w:style>
  <w:style w:type="character" w:customStyle="1" w:styleId="31">
    <w:name w:val="my4 字符"/>
    <w:basedOn w:val="16"/>
    <w:link w:val="30"/>
    <w:qFormat/>
    <w:uiPriority w:val="0"/>
    <w:rPr>
      <w:rFonts w:ascii="宋体" w:hAnsi="Tahoma" w:eastAsia="宋体" w:cs="Tahoma"/>
      <w:kern w:val="0"/>
      <w:sz w:val="24"/>
      <w:szCs w:val="22"/>
    </w:rPr>
  </w:style>
  <w:style w:type="character" w:customStyle="1" w:styleId="32">
    <w:name w:val="标题 1 Char"/>
    <w:basedOn w:val="16"/>
    <w:link w:val="2"/>
    <w:uiPriority w:val="9"/>
    <w:rPr>
      <w:rFonts w:ascii="宋体" w:hAnsi="Tahoma" w:eastAsia="宋体" w:cs="Tahoma"/>
      <w:b/>
      <w:bCs/>
      <w:kern w:val="44"/>
      <w:sz w:val="44"/>
      <w:szCs w:val="44"/>
    </w:rPr>
  </w:style>
  <w:style w:type="character" w:customStyle="1" w:styleId="33">
    <w:name w:val="标题 2 Char"/>
    <w:basedOn w:val="16"/>
    <w:link w:val="3"/>
    <w:qFormat/>
    <w:uiPriority w:val="9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4">
    <w:name w:val="标题 4 Char"/>
    <w:basedOn w:val="16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5">
    <w:name w:val="批注文字 Char"/>
    <w:basedOn w:val="16"/>
    <w:link w:val="7"/>
    <w:semiHidden/>
    <w:qFormat/>
    <w:uiPriority w:val="99"/>
    <w:rPr>
      <w:rFonts w:ascii="宋体" w:hAnsi="Tahoma" w:eastAsia="宋体" w:cs="Calibri"/>
      <w:kern w:val="0"/>
      <w:sz w:val="24"/>
      <w:szCs w:val="22"/>
    </w:rPr>
  </w:style>
  <w:style w:type="character" w:customStyle="1" w:styleId="36">
    <w:name w:val="页眉 Char"/>
    <w:basedOn w:val="16"/>
    <w:link w:val="10"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7">
    <w:name w:val="页脚 Char"/>
    <w:basedOn w:val="16"/>
    <w:link w:val="9"/>
    <w:qFormat/>
    <w:uiPriority w:val="99"/>
    <w:rPr>
      <w:rFonts w:ascii="宋体" w:hAnsi="Tahoma" w:eastAsia="宋体" w:cs="Tahoma"/>
      <w:kern w:val="0"/>
      <w:sz w:val="18"/>
      <w:szCs w:val="18"/>
    </w:rPr>
  </w:style>
  <w:style w:type="character" w:customStyle="1" w:styleId="38">
    <w:name w:val="标题 Char"/>
    <w:basedOn w:val="16"/>
    <w:link w:val="12"/>
    <w:uiPriority w:val="10"/>
    <w:rPr>
      <w:rFonts w:ascii="Cambria" w:hAnsi="Cambria" w:eastAsia="宋体" w:cs="Tahoma"/>
      <w:b/>
      <w:bCs/>
      <w:kern w:val="0"/>
      <w:sz w:val="32"/>
      <w:szCs w:val="32"/>
    </w:rPr>
  </w:style>
  <w:style w:type="character" w:customStyle="1" w:styleId="39">
    <w:name w:val="副标题 Char"/>
    <w:basedOn w:val="16"/>
    <w:link w:val="11"/>
    <w:uiPriority w:val="99"/>
    <w:rPr>
      <w:rFonts w:ascii="Cambria" w:hAnsi="Cambria" w:eastAsia="宋体" w:cs="Tahoma"/>
      <w:b/>
      <w:bCs/>
      <w:kern w:val="28"/>
      <w:sz w:val="32"/>
      <w:szCs w:val="32"/>
    </w:rPr>
  </w:style>
  <w:style w:type="character" w:customStyle="1" w:styleId="40">
    <w:name w:val="批注主题 Char"/>
    <w:basedOn w:val="35"/>
    <w:link w:val="13"/>
    <w:semiHidden/>
    <w:qFormat/>
    <w:uiPriority w:val="99"/>
    <w:rPr>
      <w:rFonts w:ascii="宋体" w:hAnsi="Tahoma" w:eastAsia="宋体" w:cs="Calibri"/>
      <w:b/>
      <w:bCs/>
      <w:kern w:val="0"/>
      <w:sz w:val="24"/>
      <w:szCs w:val="22"/>
    </w:rPr>
  </w:style>
  <w:style w:type="character" w:customStyle="1" w:styleId="41">
    <w:name w:val="批注框文本 Char"/>
    <w:basedOn w:val="16"/>
    <w:link w:val="8"/>
    <w:semiHidden/>
    <w:qFormat/>
    <w:uiPriority w:val="99"/>
    <w:rPr>
      <w:rFonts w:ascii="宋体" w:hAnsi="Tahoma" w:eastAsia="宋体" w:cs="Tahoma"/>
      <w:kern w:val="0"/>
      <w:sz w:val="18"/>
      <w:szCs w:val="18"/>
    </w:rPr>
  </w:style>
  <w:style w:type="paragraph" w:styleId="42">
    <w:name w:val="List Paragraph"/>
    <w:basedOn w:val="1"/>
    <w:qFormat/>
    <w:uiPriority w:val="34"/>
    <w:pPr>
      <w:ind w:firstLine="420" w:firstLineChars="200"/>
    </w:pPr>
  </w:style>
  <w:style w:type="character" w:customStyle="1" w:styleId="43">
    <w:name w:val="不明显强调1"/>
    <w:basedOn w:val="16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338</Words>
  <Characters>1931</Characters>
  <DocSecurity>0</DocSecurity>
  <Lines>16</Lines>
  <Paragraphs>4</Paragraphs>
  <ScaleCrop>false</ScaleCrop>
  <LinksUpToDate>false</LinksUpToDate>
  <CharactersWithSpaces>2265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2020-09-20T10:39:00Z</dcterms:created>
  <dcterms:modified xsi:type="dcterms:W3CDTF">2021-04-02T04:36:42Z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